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8DBAE" w14:textId="77777777" w:rsidR="0032123C" w:rsidRPr="0032123C" w:rsidRDefault="0032123C" w:rsidP="0032123C">
      <w:pPr>
        <w:pStyle w:val="Normaalweb"/>
        <w:rPr>
          <w:rFonts w:asciiTheme="minorHAnsi" w:hAnsiTheme="minorHAnsi" w:cstheme="minorHAnsi"/>
        </w:rPr>
      </w:pPr>
      <w:r w:rsidRPr="0032123C">
        <w:rPr>
          <w:rStyle w:val="Zwaar"/>
          <w:rFonts w:asciiTheme="minorHAnsi" w:hAnsiTheme="minorHAnsi" w:cstheme="minorHAnsi"/>
        </w:rPr>
        <w:t>De incidentmethode</w:t>
      </w:r>
    </w:p>
    <w:p w14:paraId="42D04B59" w14:textId="77777777" w:rsidR="0032123C" w:rsidRPr="0032123C" w:rsidRDefault="0032123C" w:rsidP="0032123C">
      <w:pPr>
        <w:pStyle w:val="Normaalweb"/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>(basismodel voor een intervisiebijeenkomst)</w:t>
      </w:r>
    </w:p>
    <w:p w14:paraId="4BE76475" w14:textId="77777777" w:rsidR="0032123C" w:rsidRPr="0032123C" w:rsidRDefault="0032123C" w:rsidP="0032123C">
      <w:pPr>
        <w:pStyle w:val="Normaalweb"/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>De tijdsindeling is slechts bedoeld als richtlijn.</w:t>
      </w:r>
    </w:p>
    <w:p w14:paraId="0705AF27" w14:textId="77777777" w:rsidR="0032123C" w:rsidRPr="0032123C" w:rsidRDefault="0032123C" w:rsidP="0032123C">
      <w:pPr>
        <w:pStyle w:val="Normaalweb"/>
        <w:rPr>
          <w:rFonts w:asciiTheme="minorHAnsi" w:hAnsiTheme="minorHAnsi" w:cstheme="minorHAnsi"/>
        </w:rPr>
      </w:pPr>
    </w:p>
    <w:p w14:paraId="001D2C0F" w14:textId="77777777" w:rsidR="0032123C" w:rsidRPr="0032123C" w:rsidRDefault="0032123C" w:rsidP="0032123C">
      <w:pPr>
        <w:pStyle w:val="Normaalweb"/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>Stappen:</w:t>
      </w:r>
    </w:p>
    <w:p w14:paraId="7A2FFA76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Style w:val="Nadruk"/>
          <w:rFonts w:asciiTheme="minorHAnsi" w:hAnsiTheme="minorHAnsi" w:cstheme="minorHAnsi"/>
        </w:rPr>
        <w:t>Nadenken</w:t>
      </w:r>
      <w:r w:rsidRPr="0032123C">
        <w:rPr>
          <w:rFonts w:asciiTheme="minorHAnsi" w:hAnsiTheme="minorHAnsi" w:cstheme="minorHAnsi"/>
        </w:rPr>
        <w:t xml:space="preserve"> over een situatie, een gebeurtenis die je besproken wilt hebben,</w:t>
      </w:r>
      <w:r>
        <w:rPr>
          <w:rFonts w:asciiTheme="minorHAnsi" w:hAnsiTheme="minorHAnsi" w:cstheme="minorHAnsi"/>
        </w:rPr>
        <w:t xml:space="preserve"> </w:t>
      </w:r>
      <w:r w:rsidRPr="0032123C">
        <w:rPr>
          <w:rFonts w:asciiTheme="minorHAnsi" w:hAnsiTheme="minorHAnsi" w:cstheme="minorHAnsi"/>
        </w:rPr>
        <w:t>die ‘leuk’ is om in te brengen. (5 min.)</w:t>
      </w:r>
    </w:p>
    <w:p w14:paraId="1DA877DB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Iemand van de groep </w:t>
      </w:r>
      <w:r w:rsidRPr="0032123C">
        <w:rPr>
          <w:rStyle w:val="Nadruk"/>
          <w:rFonts w:asciiTheme="minorHAnsi" w:hAnsiTheme="minorHAnsi" w:cstheme="minorHAnsi"/>
        </w:rPr>
        <w:t>vertelt/ beschrijft een gebeurtenis (het incident)</w:t>
      </w:r>
      <w:r w:rsidRPr="0032123C">
        <w:rPr>
          <w:rFonts w:asciiTheme="minorHAnsi" w:hAnsiTheme="minorHAnsi" w:cstheme="minorHAnsi"/>
        </w:rPr>
        <w:t xml:space="preserve"> tot              (10 min.) aan de </w:t>
      </w:r>
      <w:r w:rsidRPr="0032123C">
        <w:rPr>
          <w:rStyle w:val="Nadruk"/>
          <w:rFonts w:asciiTheme="minorHAnsi" w:hAnsiTheme="minorHAnsi" w:cstheme="minorHAnsi"/>
        </w:rPr>
        <w:t>oplossing</w:t>
      </w:r>
      <w:r w:rsidRPr="0032123C">
        <w:rPr>
          <w:rFonts w:asciiTheme="minorHAnsi" w:hAnsiTheme="minorHAnsi" w:cstheme="minorHAnsi"/>
        </w:rPr>
        <w:t xml:space="preserve">, dus </w:t>
      </w:r>
      <w:r w:rsidRPr="0032123C">
        <w:rPr>
          <w:rFonts w:asciiTheme="minorHAnsi" w:hAnsiTheme="minorHAnsi" w:cstheme="minorHAnsi"/>
          <w:u w:val="single"/>
        </w:rPr>
        <w:t>niet vertellen hoe hij/zij gehandeld heeft, voor welke oplossing hij/zij koos.</w:t>
      </w:r>
    </w:p>
    <w:p w14:paraId="630ADF81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Om de beurt mogen nu de anderen vragen stellen, </w:t>
      </w:r>
      <w:r w:rsidRPr="0032123C">
        <w:rPr>
          <w:rStyle w:val="Nadruk"/>
          <w:rFonts w:asciiTheme="minorHAnsi" w:hAnsiTheme="minorHAnsi" w:cstheme="minorHAnsi"/>
        </w:rPr>
        <w:t>geen interpretatievragen</w:t>
      </w:r>
      <w:r w:rsidRPr="0032123C">
        <w:rPr>
          <w:rFonts w:asciiTheme="minorHAnsi" w:hAnsiTheme="minorHAnsi" w:cstheme="minorHAnsi"/>
        </w:rPr>
        <w:t>,          (10 min.) alleen feitelijke vragen om meer duidelijkheid te krijgen over het incident.(Ook niet komen met adviezen voor een oplossing).</w:t>
      </w:r>
    </w:p>
    <w:p w14:paraId="332D34A0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Nog even goed nagaan, ieder voor zich, of </w:t>
      </w:r>
      <w:r w:rsidRPr="0032123C">
        <w:rPr>
          <w:rStyle w:val="Nadruk"/>
          <w:rFonts w:asciiTheme="minorHAnsi" w:hAnsiTheme="minorHAnsi" w:cstheme="minorHAnsi"/>
        </w:rPr>
        <w:t>de situatie helder</w:t>
      </w:r>
      <w:r w:rsidRPr="0032123C">
        <w:rPr>
          <w:rFonts w:asciiTheme="minorHAnsi" w:hAnsiTheme="minorHAnsi" w:cstheme="minorHAnsi"/>
        </w:rPr>
        <w:t xml:space="preserve"> is.                              ( 2 min.)</w:t>
      </w:r>
    </w:p>
    <w:p w14:paraId="6848B304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>De deelnemers bespreken met elkaar, zonder de inbrenger, hoe zij de</w:t>
      </w:r>
      <w:r>
        <w:rPr>
          <w:rFonts w:asciiTheme="minorHAnsi" w:hAnsiTheme="minorHAnsi" w:cstheme="minorHAnsi"/>
        </w:rPr>
        <w:t xml:space="preserve"> </w:t>
      </w:r>
      <w:r w:rsidRPr="0032123C">
        <w:rPr>
          <w:rFonts w:asciiTheme="minorHAnsi" w:hAnsiTheme="minorHAnsi" w:cstheme="minorHAnsi"/>
        </w:rPr>
        <w:t>situatie zien, welke oorzaken en aanleidingen ze hebben ontdekt, leggen</w:t>
      </w:r>
      <w:r>
        <w:rPr>
          <w:rFonts w:asciiTheme="minorHAnsi" w:hAnsiTheme="minorHAnsi" w:cstheme="minorHAnsi"/>
        </w:rPr>
        <w:t xml:space="preserve"> </w:t>
      </w:r>
      <w:r w:rsidRPr="0032123C">
        <w:rPr>
          <w:rFonts w:asciiTheme="minorHAnsi" w:hAnsiTheme="minorHAnsi" w:cstheme="minorHAnsi"/>
        </w:rPr>
        <w:t>verbanden en interpreteren met behulp van de verkregen informatie. (10 min.)</w:t>
      </w:r>
    </w:p>
    <w:p w14:paraId="480898F0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Ieder </w:t>
      </w:r>
      <w:r w:rsidRPr="0032123C">
        <w:rPr>
          <w:rStyle w:val="Nadruk"/>
          <w:rFonts w:asciiTheme="minorHAnsi" w:hAnsiTheme="minorHAnsi" w:cstheme="minorHAnsi"/>
        </w:rPr>
        <w:t>denkt na</w:t>
      </w:r>
      <w:r w:rsidRPr="0032123C">
        <w:rPr>
          <w:rFonts w:asciiTheme="minorHAnsi" w:hAnsiTheme="minorHAnsi" w:cstheme="minorHAnsi"/>
        </w:rPr>
        <w:t xml:space="preserve"> wat hij/zij in deze situatie zou doen en </w:t>
      </w:r>
      <w:r w:rsidRPr="0032123C">
        <w:rPr>
          <w:rStyle w:val="Nadruk"/>
          <w:rFonts w:asciiTheme="minorHAnsi" w:hAnsiTheme="minorHAnsi" w:cstheme="minorHAnsi"/>
        </w:rPr>
        <w:t>schrijft dit op</w:t>
      </w:r>
      <w:r w:rsidRPr="0032123C">
        <w:rPr>
          <w:rFonts w:asciiTheme="minorHAnsi" w:hAnsiTheme="minorHAnsi" w:cstheme="minorHAnsi"/>
        </w:rPr>
        <w:t>.                      (10 min.)</w:t>
      </w:r>
    </w:p>
    <w:p w14:paraId="0CE00C07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Niet met elkaar hier al over gaan praten en overleggen, </w:t>
      </w:r>
      <w:r w:rsidRPr="0032123C">
        <w:rPr>
          <w:rStyle w:val="Nadruk"/>
          <w:rFonts w:asciiTheme="minorHAnsi" w:hAnsiTheme="minorHAnsi" w:cstheme="minorHAnsi"/>
        </w:rPr>
        <w:t>neem bewust de</w:t>
      </w:r>
      <w:r>
        <w:rPr>
          <w:rFonts w:asciiTheme="minorHAnsi" w:hAnsiTheme="minorHAnsi" w:cstheme="minorHAnsi"/>
        </w:rPr>
        <w:t xml:space="preserve"> </w:t>
      </w:r>
      <w:r w:rsidRPr="0032123C">
        <w:rPr>
          <w:rStyle w:val="Nadruk"/>
          <w:rFonts w:asciiTheme="minorHAnsi" w:hAnsiTheme="minorHAnsi" w:cstheme="minorHAnsi"/>
        </w:rPr>
        <w:t>tijd</w:t>
      </w:r>
      <w:r w:rsidRPr="0032123C">
        <w:rPr>
          <w:rFonts w:asciiTheme="minorHAnsi" w:hAnsiTheme="minorHAnsi" w:cstheme="minorHAnsi"/>
        </w:rPr>
        <w:t xml:space="preserve"> even na te denken en het op te schrijven. Ook overwegingen, motieven</w:t>
      </w:r>
      <w:r>
        <w:rPr>
          <w:rFonts w:asciiTheme="minorHAnsi" w:hAnsiTheme="minorHAnsi" w:cstheme="minorHAnsi"/>
        </w:rPr>
        <w:t xml:space="preserve"> </w:t>
      </w:r>
      <w:r w:rsidRPr="0032123C">
        <w:rPr>
          <w:rFonts w:asciiTheme="minorHAnsi" w:hAnsiTheme="minorHAnsi" w:cstheme="minorHAnsi"/>
        </w:rPr>
        <w:t>om zus of zo te handelen worden genoteerd.</w:t>
      </w:r>
    </w:p>
    <w:p w14:paraId="0A3A1E0C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Vervolgens </w:t>
      </w:r>
      <w:r w:rsidRPr="0032123C">
        <w:rPr>
          <w:rStyle w:val="Nadruk"/>
          <w:rFonts w:asciiTheme="minorHAnsi" w:hAnsiTheme="minorHAnsi" w:cstheme="minorHAnsi"/>
        </w:rPr>
        <w:t>krijgt iedereen de beurt</w:t>
      </w:r>
      <w:r w:rsidRPr="0032123C">
        <w:rPr>
          <w:rFonts w:asciiTheme="minorHAnsi" w:hAnsiTheme="minorHAnsi" w:cstheme="minorHAnsi"/>
        </w:rPr>
        <w:t xml:space="preserve"> om aan de incidentinbrenger </w:t>
      </w:r>
      <w:r w:rsidRPr="0032123C">
        <w:rPr>
          <w:rStyle w:val="Nadruk"/>
          <w:rFonts w:asciiTheme="minorHAnsi" w:hAnsiTheme="minorHAnsi" w:cstheme="minorHAnsi"/>
        </w:rPr>
        <w:t>te</w:t>
      </w:r>
      <w:r w:rsidRPr="0032123C">
        <w:rPr>
          <w:rFonts w:asciiTheme="minorHAnsi" w:hAnsiTheme="minorHAnsi" w:cstheme="minorHAnsi"/>
        </w:rPr>
        <w:t xml:space="preserve">                        (10 min.)   </w:t>
      </w:r>
      <w:r w:rsidRPr="0032123C">
        <w:rPr>
          <w:rStyle w:val="Nadruk"/>
          <w:rFonts w:asciiTheme="minorHAnsi" w:hAnsiTheme="minorHAnsi" w:cstheme="minorHAnsi"/>
        </w:rPr>
        <w:t xml:space="preserve">vertellen </w:t>
      </w:r>
      <w:r w:rsidRPr="0032123C">
        <w:rPr>
          <w:rFonts w:asciiTheme="minorHAnsi" w:hAnsiTheme="minorHAnsi" w:cstheme="minorHAnsi"/>
        </w:rPr>
        <w:t>wat hij/ zij zou doen in die bewuste situatie. Doe dit om de beurt, geef elkaar de ruimte om je verhaal te doen.</w:t>
      </w:r>
    </w:p>
    <w:p w14:paraId="729F59FE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Style w:val="Nadruk"/>
          <w:rFonts w:asciiTheme="minorHAnsi" w:hAnsiTheme="minorHAnsi" w:cstheme="minorHAnsi"/>
        </w:rPr>
        <w:t>De incidentinbrenger luister, noteert en bekijkt</w:t>
      </w:r>
      <w:r w:rsidRPr="0032123C">
        <w:rPr>
          <w:rFonts w:asciiTheme="minorHAnsi" w:hAnsiTheme="minorHAnsi" w:cstheme="minorHAnsi"/>
        </w:rPr>
        <w:t xml:space="preserve"> of het duidelijk is wat er gezegd</w:t>
      </w:r>
      <w:r>
        <w:rPr>
          <w:rFonts w:asciiTheme="minorHAnsi" w:hAnsiTheme="minorHAnsi" w:cstheme="minorHAnsi"/>
        </w:rPr>
        <w:t xml:space="preserve"> </w:t>
      </w:r>
      <w:r w:rsidRPr="0032123C">
        <w:rPr>
          <w:rFonts w:asciiTheme="minorHAnsi" w:hAnsiTheme="minorHAnsi" w:cstheme="minorHAnsi"/>
        </w:rPr>
        <w:t>wordt, zonder in discussie te gaan.</w:t>
      </w:r>
    </w:p>
    <w:p w14:paraId="664C68D8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Dan </w:t>
      </w:r>
      <w:r w:rsidRPr="0032123C">
        <w:rPr>
          <w:rStyle w:val="Nadruk"/>
          <w:rFonts w:asciiTheme="minorHAnsi" w:hAnsiTheme="minorHAnsi" w:cstheme="minorHAnsi"/>
        </w:rPr>
        <w:t>vertelt de incidentinbrenger hoe hij/ zij gehandeld heeft</w:t>
      </w:r>
      <w:r w:rsidRPr="0032123C">
        <w:rPr>
          <w:rFonts w:asciiTheme="minorHAnsi" w:hAnsiTheme="minorHAnsi" w:cstheme="minorHAnsi"/>
        </w:rPr>
        <w:t xml:space="preserve"> en waarom       (15 min.) en welk effect z’n handelen/ gedrag had. Ook reageert hij/ zij op adviezen.</w:t>
      </w:r>
    </w:p>
    <w:p w14:paraId="1C5F252D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 xml:space="preserve">Pas </w:t>
      </w:r>
      <w:r w:rsidRPr="0032123C">
        <w:rPr>
          <w:rStyle w:val="Nadruk"/>
          <w:rFonts w:asciiTheme="minorHAnsi" w:hAnsiTheme="minorHAnsi" w:cstheme="minorHAnsi"/>
        </w:rPr>
        <w:t>nu</w:t>
      </w:r>
      <w:r w:rsidRPr="0032123C">
        <w:rPr>
          <w:rFonts w:asciiTheme="minorHAnsi" w:hAnsiTheme="minorHAnsi" w:cstheme="minorHAnsi"/>
        </w:rPr>
        <w:t xml:space="preserve"> komt er een </w:t>
      </w:r>
      <w:r w:rsidRPr="0032123C">
        <w:rPr>
          <w:rStyle w:val="Nadruk"/>
          <w:rFonts w:asciiTheme="minorHAnsi" w:hAnsiTheme="minorHAnsi" w:cstheme="minorHAnsi"/>
        </w:rPr>
        <w:t>discussie</w:t>
      </w:r>
      <w:r w:rsidRPr="0032123C">
        <w:rPr>
          <w:rFonts w:asciiTheme="minorHAnsi" w:hAnsiTheme="minorHAnsi" w:cstheme="minorHAnsi"/>
        </w:rPr>
        <w:t xml:space="preserve"> op gang!</w:t>
      </w:r>
    </w:p>
    <w:p w14:paraId="0921E8BF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Fonts w:asciiTheme="minorHAnsi" w:hAnsiTheme="minorHAnsi" w:cstheme="minorHAnsi"/>
        </w:rPr>
        <w:t>De incidentinbrenger kan ook zeggen welke adviezen nieuwe gezichtspunten opleveren.</w:t>
      </w:r>
    </w:p>
    <w:p w14:paraId="74EAA01B" w14:textId="77777777" w:rsidR="0032123C" w:rsidRPr="0032123C" w:rsidRDefault="0032123C" w:rsidP="0032123C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32123C">
        <w:rPr>
          <w:rStyle w:val="Nadruk"/>
          <w:rFonts w:asciiTheme="minorHAnsi" w:hAnsiTheme="minorHAnsi" w:cstheme="minorHAnsi"/>
        </w:rPr>
        <w:t>Evaluatie</w:t>
      </w:r>
      <w:r w:rsidRPr="0032123C">
        <w:rPr>
          <w:rFonts w:asciiTheme="minorHAnsi" w:hAnsiTheme="minorHAnsi" w:cstheme="minorHAnsi"/>
        </w:rPr>
        <w:t>: een korte nabespreking om te na te gaan of iedereen tevreden is  (2 min.) en wat men van het gesprek heeft gevonden.</w:t>
      </w:r>
    </w:p>
    <w:p w14:paraId="680D18E7" w14:textId="77777777" w:rsidR="0032123C" w:rsidRPr="0032123C" w:rsidRDefault="0032123C" w:rsidP="0032123C">
      <w:pPr>
        <w:pStyle w:val="Normaalweb"/>
        <w:rPr>
          <w:rFonts w:asciiTheme="minorHAnsi" w:hAnsiTheme="minorHAnsi" w:cstheme="minorHAnsi"/>
        </w:rPr>
      </w:pPr>
      <w:bookmarkStart w:id="0" w:name="_GoBack"/>
      <w:bookmarkEnd w:id="0"/>
    </w:p>
    <w:p w14:paraId="598141BD" w14:textId="77777777" w:rsidR="003117F9" w:rsidRPr="0032123C" w:rsidRDefault="003117F9">
      <w:pPr>
        <w:rPr>
          <w:rFonts w:cstheme="minorHAnsi"/>
        </w:rPr>
      </w:pPr>
    </w:p>
    <w:sectPr w:rsidR="003117F9" w:rsidRPr="0032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5DED"/>
    <w:multiLevelType w:val="hybridMultilevel"/>
    <w:tmpl w:val="39F84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C"/>
    <w:rsid w:val="003117F9"/>
    <w:rsid w:val="0032123C"/>
    <w:rsid w:val="006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4664"/>
  <w15:chartTrackingRefBased/>
  <w15:docId w15:val="{2C302A89-10EE-43C5-BEC8-57A2E7C8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2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2123C"/>
    <w:rPr>
      <w:b/>
      <w:bCs/>
    </w:rPr>
  </w:style>
  <w:style w:type="character" w:styleId="Nadruk">
    <w:name w:val="Emphasis"/>
    <w:basedOn w:val="Standaardalinea-lettertype"/>
    <w:uiPriority w:val="20"/>
    <w:qFormat/>
    <w:rsid w:val="00321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Mirjam Enderlé</cp:lastModifiedBy>
  <cp:revision>1</cp:revision>
  <dcterms:created xsi:type="dcterms:W3CDTF">2018-10-03T08:48:00Z</dcterms:created>
  <dcterms:modified xsi:type="dcterms:W3CDTF">2018-10-03T08:52:00Z</dcterms:modified>
</cp:coreProperties>
</file>